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147BD3"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3D642429" w:rsidR="0021204B" w:rsidRPr="00381A67" w:rsidRDefault="00D14C5A"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77777777" w:rsidR="00616F76" w:rsidRPr="00616F76" w:rsidRDefault="00616F76" w:rsidP="00616F76">
      <w:pPr>
        <w:rPr>
          <w:lang w:val="en-AU"/>
        </w:rPr>
      </w:pPr>
      <w:r w:rsidRPr="00616F76">
        <w:rPr>
          <w:lang w:val="en-AU"/>
        </w:rPr>
        <w:t xml:space="preserve">Compliance with regulation has always involved time-consuming and costly reporting and recordkeeping requirements.   This cost is justified by the serious consequence of non-compliance:  legal proceedings, fines and penalties, and the loss of income and reputation.   </w:t>
      </w:r>
    </w:p>
    <w:p w14:paraId="1B579842" w14:textId="17701B51" w:rsidR="00616F76" w:rsidRPr="00616F76" w:rsidRDefault="00616F76" w:rsidP="00616F76">
      <w:pPr>
        <w:rPr>
          <w:lang w:val="en-AU"/>
        </w:rPr>
      </w:pPr>
      <w:r w:rsidRPr="00616F76">
        <w:rPr>
          <w:lang w:val="en-AU"/>
        </w:rPr>
        <w:t>However, in the wake of the</w:t>
      </w:r>
      <w:r w:rsidR="00E15C88">
        <w:rPr>
          <w:lang w:val="en-AU"/>
        </w:rPr>
        <w:t xml:space="preserve"> widespread </w:t>
      </w:r>
      <w:proofErr w:type="spellStart"/>
      <w:r w:rsidR="00E15C88">
        <w:rPr>
          <w:lang w:val="en-AU"/>
        </w:rPr>
        <w:t>mispracties</w:t>
      </w:r>
      <w:proofErr w:type="spellEnd"/>
      <w:r w:rsidR="00E15C88">
        <w:rPr>
          <w:lang w:val="en-AU"/>
        </w:rPr>
        <w:t xml:space="preserve"> that lead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4D9CD8F5" w14:textId="1F0E0CC5" w:rsidR="00616F76" w:rsidRDefault="00616F76" w:rsidP="00616F76">
      <w:pPr>
        <w:spacing w:before="0" w:after="0"/>
        <w:rPr>
          <w:lang w:val="en-AU"/>
        </w:rPr>
      </w:pPr>
      <w:r w:rsidRPr="00616F76">
        <w:rPr>
          <w:lang w:val="en-AU"/>
        </w:rPr>
        <w:t>The most common issue for regulated entities is not evidence of non-compliance; rather</w:t>
      </w:r>
      <w:r w:rsidR="0026055D">
        <w:rPr>
          <w:lang w:val="en-AU"/>
        </w:rPr>
        <w:t>,</w:t>
      </w:r>
      <w:r w:rsidRPr="00616F76">
        <w:rPr>
          <w:lang w:val="en-AU"/>
        </w:rPr>
        <w:t xml:space="preserve"> it’s </w:t>
      </w:r>
      <w:r w:rsidR="0026055D">
        <w:rPr>
          <w:lang w:val="en-AU"/>
        </w:rPr>
        <w:t>an</w:t>
      </w:r>
      <w:r w:rsidRPr="00616F76">
        <w:rPr>
          <w:lang w:val="en-AU"/>
        </w:rPr>
        <w:t xml:space="preserve"> inability to </w:t>
      </w:r>
      <w:r w:rsidRPr="0026055D">
        <w:rPr>
          <w:i/>
          <w:iCs/>
          <w:lang w:val="en-AU"/>
        </w:rPr>
        <w:t>prove</w:t>
      </w:r>
      <w:r w:rsidRPr="00616F76">
        <w:rPr>
          <w:lang w:val="en-AU"/>
        </w:rPr>
        <w:t xml:space="preserve"> compliance.   For instance, in </w:t>
      </w:r>
      <w:r w:rsidR="00E15C88">
        <w:rPr>
          <w:lang w:val="en-AU"/>
        </w:rPr>
        <w:t xml:space="preserve">Australia a Royal Commission into banking misconduct found that </w:t>
      </w:r>
      <w:r w:rsidRPr="00616F76">
        <w:rPr>
          <w:lang w:val="en-AU"/>
        </w:rPr>
        <w:t xml:space="preserve">certain big banks could not “readily identify how, or to what extent, the entity as a whole was failing to comply with the law.”  </w:t>
      </w:r>
      <w:r w:rsidR="00E15C88">
        <w:rPr>
          <w:lang w:val="en-AU"/>
        </w:rPr>
        <w:t>A</w:t>
      </w:r>
      <w:r w:rsidRPr="00616F76">
        <w:rPr>
          <w:lang w:val="en-AU"/>
        </w:rPr>
        <w:t xml:space="preserve">t least 20 executives and directors of financial institutions lost their jobs in the fall out from </w:t>
      </w:r>
      <w:r w:rsidR="00E15C88">
        <w:rPr>
          <w:lang w:val="en-AU"/>
        </w:rPr>
        <w:t>the Australian</w:t>
      </w:r>
      <w:bookmarkStart w:id="0" w:name="_GoBack"/>
      <w:bookmarkEnd w:id="0"/>
      <w:r w:rsidRPr="00616F76">
        <w:rPr>
          <w:lang w:val="en-AU"/>
        </w:rPr>
        <w:t xml:space="preserve"> Commission.  It’s widely expected that upcoming investigations will find similar issues across almost all industries. </w:t>
      </w:r>
    </w:p>
    <w:p w14:paraId="52E059BB" w14:textId="77777777" w:rsidR="00616F76" w:rsidRPr="00616F76" w:rsidRDefault="00616F76" w:rsidP="00616F76">
      <w:pPr>
        <w:spacing w:before="0" w:after="0"/>
        <w:rPr>
          <w:lang w:val="en-AU"/>
        </w:rPr>
      </w:pPr>
    </w:p>
    <w:p w14:paraId="501F5456" w14:textId="77777777" w:rsidR="00616F76" w:rsidRDefault="00616F76" w:rsidP="00616F76">
      <w:pPr>
        <w:spacing w:before="0" w:after="0"/>
        <w:rPr>
          <w:lang w:val="en-AU"/>
        </w:rPr>
      </w:pPr>
      <w:r w:rsidRPr="00616F76">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w:t>
      </w:r>
      <w:r w:rsidRPr="00FA6762">
        <w:rPr>
          <w:i/>
          <w:iCs/>
          <w:lang w:val="en-AU"/>
        </w:rPr>
        <w:lastRenderedPageBreak/>
        <w:t xml:space="preserve">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1"/>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7BB00525" w:rsidR="000B5585" w:rsidRDefault="00D04BD8" w:rsidP="000B5585">
      <w:pPr>
        <w:pStyle w:val="ListParagraph"/>
      </w:pPr>
      <w:r w:rsidRPr="0017258E">
        <w:t>Significant email trails</w:t>
      </w:r>
      <w:r w:rsidR="00A315AD">
        <w:t>,</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lastRenderedPageBreak/>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w:t>
      </w:r>
      <w:r w:rsidRPr="009D4AD7">
        <w:rPr>
          <w:lang w:val="en-AU"/>
        </w:rPr>
        <w:lastRenderedPageBreak/>
        <w:t xml:space="preserve">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2"/>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F7CCF" w14:textId="77777777" w:rsidR="00147BD3" w:rsidRDefault="00147BD3">
      <w:pPr>
        <w:spacing w:after="0" w:line="240" w:lineRule="auto"/>
      </w:pPr>
      <w:r>
        <w:separator/>
      </w:r>
    </w:p>
    <w:p w14:paraId="7F141931" w14:textId="77777777" w:rsidR="00147BD3" w:rsidRDefault="00147BD3"/>
  </w:endnote>
  <w:endnote w:type="continuationSeparator" w:id="0">
    <w:p w14:paraId="38E62652" w14:textId="77777777" w:rsidR="00147BD3" w:rsidRDefault="00147BD3">
      <w:pPr>
        <w:spacing w:after="0" w:line="240" w:lineRule="auto"/>
      </w:pPr>
      <w:r>
        <w:continuationSeparator/>
      </w:r>
    </w:p>
    <w:p w14:paraId="7058E975" w14:textId="77777777" w:rsidR="00147BD3" w:rsidRDefault="00147B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1B7ED" w14:textId="77777777" w:rsidR="00147BD3" w:rsidRDefault="00147BD3">
      <w:pPr>
        <w:spacing w:after="0" w:line="240" w:lineRule="auto"/>
      </w:pPr>
      <w:r>
        <w:separator/>
      </w:r>
    </w:p>
    <w:p w14:paraId="35F9B845" w14:textId="77777777" w:rsidR="00147BD3" w:rsidRDefault="00147BD3"/>
  </w:footnote>
  <w:footnote w:type="continuationSeparator" w:id="0">
    <w:p w14:paraId="13FD6423" w14:textId="77777777" w:rsidR="00147BD3" w:rsidRDefault="00147BD3">
      <w:pPr>
        <w:spacing w:after="0" w:line="240" w:lineRule="auto"/>
      </w:pPr>
      <w:r>
        <w:continuationSeparator/>
      </w:r>
    </w:p>
    <w:p w14:paraId="7AF748A9" w14:textId="77777777" w:rsidR="00147BD3" w:rsidRDefault="00147BD3"/>
  </w:footnote>
  <w:footnote w:id="1">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2">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2"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147BD3">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147BD3">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147BD3">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47BD3"/>
    <w:rsid w:val="001C09C1"/>
    <w:rsid w:val="001D2268"/>
    <w:rsid w:val="001E756B"/>
    <w:rsid w:val="0021204B"/>
    <w:rsid w:val="00225AE7"/>
    <w:rsid w:val="00226EBD"/>
    <w:rsid w:val="00235501"/>
    <w:rsid w:val="0026055D"/>
    <w:rsid w:val="002E5B0D"/>
    <w:rsid w:val="002E76A5"/>
    <w:rsid w:val="002F3763"/>
    <w:rsid w:val="0030619B"/>
    <w:rsid w:val="00313927"/>
    <w:rsid w:val="00336BD2"/>
    <w:rsid w:val="00342A69"/>
    <w:rsid w:val="00381A67"/>
    <w:rsid w:val="003B6688"/>
    <w:rsid w:val="004025F3"/>
    <w:rsid w:val="0045572C"/>
    <w:rsid w:val="005415BF"/>
    <w:rsid w:val="005978DE"/>
    <w:rsid w:val="005D49BE"/>
    <w:rsid w:val="00616F76"/>
    <w:rsid w:val="0066153C"/>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9D4AD7"/>
    <w:rsid w:val="00A315AD"/>
    <w:rsid w:val="00A3589C"/>
    <w:rsid w:val="00AF639A"/>
    <w:rsid w:val="00B07E77"/>
    <w:rsid w:val="00B36606"/>
    <w:rsid w:val="00B94CF5"/>
    <w:rsid w:val="00BC3C43"/>
    <w:rsid w:val="00BE044B"/>
    <w:rsid w:val="00BE6EB9"/>
    <w:rsid w:val="00C24C6E"/>
    <w:rsid w:val="00D04BD8"/>
    <w:rsid w:val="00D14C5A"/>
    <w:rsid w:val="00D82575"/>
    <w:rsid w:val="00D91396"/>
    <w:rsid w:val="00DA781E"/>
    <w:rsid w:val="00E15C88"/>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corporatecomplianceinsights.com/true-cost-compliance/" TargetMode="External"/><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20162-FCA0-9B4A-BC28-E1CB0032D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1311</Words>
  <Characters>7478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3</cp:revision>
  <dcterms:created xsi:type="dcterms:W3CDTF">2020-02-06T23:26:00Z</dcterms:created>
  <dcterms:modified xsi:type="dcterms:W3CDTF">2020-02-07T05:54:00Z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